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9D3A165" w14:textId="77777777" w:rsidR="00651562" w:rsidRPr="00651562" w:rsidRDefault="00651562" w:rsidP="00651562">
      <w:pPr>
        <w:pStyle w:val="Heading1"/>
        <w:rPr>
          <w:lang w:val="en-US"/>
        </w:rPr>
      </w:pPr>
      <w:r w:rsidRPr="00651562">
        <w:rPr>
          <w:lang w:val="en-US"/>
        </w:rPr>
        <w:t>Prognostic cancer signatures from copy number data</w:t>
      </w:r>
    </w:p>
    <w:p w14:paraId="06E37DF4" w14:textId="0B37871E" w:rsidR="00651562" w:rsidRPr="00651562" w:rsidRDefault="00651562" w:rsidP="00651562">
      <w:pPr>
        <w:rPr>
          <w:lang w:val="en-US"/>
        </w:rPr>
      </w:pPr>
      <w:r w:rsidRPr="00651562">
        <w:rPr>
          <w:lang w:val="en-US"/>
        </w:rPr>
        <w:t xml:space="preserve">Alejandra Guardado, Raúl Aguirre-Gamboa, </w:t>
      </w:r>
      <w:r w:rsidR="008809E3">
        <w:rPr>
          <w:lang w:val="en-US"/>
        </w:rPr>
        <w:t xml:space="preserve">and </w:t>
      </w:r>
      <w:r w:rsidRPr="00651562">
        <w:rPr>
          <w:lang w:val="en-US"/>
        </w:rPr>
        <w:t>Victor Treviño</w:t>
      </w:r>
    </w:p>
    <w:p w14:paraId="50F1BE8C" w14:textId="7396A16C" w:rsidR="00F374A8" w:rsidRDefault="00651562" w:rsidP="00F374A8">
      <w:pPr>
        <w:pStyle w:val="Heading2"/>
        <w:rPr>
          <w:lang w:val="en-US"/>
        </w:rPr>
      </w:pPr>
      <w:r w:rsidRPr="00651562">
        <w:rPr>
          <w:lang w:val="en-US"/>
        </w:rPr>
        <w:t>Supplementary File</w:t>
      </w:r>
      <w:r w:rsidR="008809E3">
        <w:rPr>
          <w:lang w:val="en-US"/>
        </w:rPr>
        <w:t xml:space="preserve"> 1</w:t>
      </w:r>
    </w:p>
    <w:p w14:paraId="6A7E6D94" w14:textId="0E2B9F70" w:rsidR="00476735" w:rsidRPr="00476735" w:rsidRDefault="00476735" w:rsidP="00476735">
      <w:pPr>
        <w:rPr>
          <w:rStyle w:val="IntenseEmphasis"/>
        </w:rPr>
      </w:pPr>
      <w:r w:rsidRPr="00476735">
        <w:rPr>
          <w:rStyle w:val="IntenseEmphasis"/>
        </w:rPr>
        <w:t>Content</w:t>
      </w:r>
    </w:p>
    <w:p w14:paraId="4CD968A7" w14:textId="14D83791" w:rsidR="00476735" w:rsidRPr="00476735" w:rsidRDefault="00476735" w:rsidP="00476735">
      <w:pPr>
        <w:pStyle w:val="ListParagraph"/>
        <w:numPr>
          <w:ilvl w:val="0"/>
          <w:numId w:val="1"/>
        </w:numPr>
        <w:rPr>
          <w:lang w:val="en-US"/>
        </w:rPr>
      </w:pPr>
      <w:r w:rsidRPr="00476735">
        <w:rPr>
          <w:lang w:val="en-US"/>
        </w:rPr>
        <w:t>Supplementary Table 1</w:t>
      </w:r>
    </w:p>
    <w:p w14:paraId="1AF06736" w14:textId="2B148AA0" w:rsidR="00476735" w:rsidRPr="00476735" w:rsidRDefault="00476735" w:rsidP="00476735">
      <w:pPr>
        <w:pStyle w:val="ListParagraph"/>
        <w:numPr>
          <w:ilvl w:val="0"/>
          <w:numId w:val="1"/>
        </w:numPr>
        <w:rPr>
          <w:lang w:val="en-US"/>
        </w:rPr>
      </w:pPr>
      <w:r w:rsidRPr="00476735">
        <w:rPr>
          <w:lang w:val="en-US"/>
        </w:rPr>
        <w:t>Supplementary Figure 1</w:t>
      </w:r>
    </w:p>
    <w:p w14:paraId="61F815A0" w14:textId="0C3247A6" w:rsidR="00476735" w:rsidRPr="00476735" w:rsidRDefault="00476735" w:rsidP="00476735">
      <w:pPr>
        <w:pStyle w:val="ListParagraph"/>
        <w:numPr>
          <w:ilvl w:val="0"/>
          <w:numId w:val="1"/>
        </w:numPr>
        <w:rPr>
          <w:lang w:val="en-US"/>
        </w:rPr>
      </w:pPr>
      <w:r w:rsidRPr="00476735">
        <w:rPr>
          <w:lang w:val="en-US"/>
        </w:rPr>
        <w:t>Supplementary Model Files</w:t>
      </w:r>
    </w:p>
    <w:p w14:paraId="6E0D18C0" w14:textId="327CDF34" w:rsidR="00476735" w:rsidRDefault="00476735">
      <w:pPr>
        <w:rPr>
          <w:lang w:val="en-US"/>
        </w:rPr>
      </w:pPr>
      <w:r>
        <w:rPr>
          <w:lang w:val="en-US"/>
        </w:rPr>
        <w:br w:type="page"/>
      </w:r>
    </w:p>
    <w:p w14:paraId="7B8B8A0E" w14:textId="77777777" w:rsidR="00476735" w:rsidRDefault="00476735" w:rsidP="00476735">
      <w:pPr>
        <w:rPr>
          <w:lang w:val="en-US"/>
        </w:rPr>
      </w:pPr>
    </w:p>
    <w:p w14:paraId="20A0DE29" w14:textId="4CE652D0" w:rsidR="00476735" w:rsidRPr="00476735" w:rsidRDefault="00476735" w:rsidP="00476735">
      <w:pPr>
        <w:rPr>
          <w:lang w:val="en-US"/>
        </w:rPr>
      </w:pPr>
      <w:r w:rsidRPr="00476735">
        <w:rPr>
          <w:b/>
          <w:bCs/>
          <w:lang w:val="en-US"/>
        </w:rPr>
        <w:t xml:space="preserve">Supplementary Table </w:t>
      </w:r>
      <w:r w:rsidR="00981BC0">
        <w:rPr>
          <w:b/>
          <w:bCs/>
          <w:lang w:val="en-US"/>
        </w:rPr>
        <w:t>S</w:t>
      </w:r>
      <w:r w:rsidRPr="00476735">
        <w:rPr>
          <w:b/>
          <w:bCs/>
          <w:lang w:val="en-US"/>
        </w:rPr>
        <w:t>1</w:t>
      </w:r>
      <w:r>
        <w:rPr>
          <w:b/>
          <w:bCs/>
          <w:lang w:val="en-US"/>
        </w:rPr>
        <w:t xml:space="preserve">. </w:t>
      </w:r>
      <w:r w:rsidRPr="00476735">
        <w:rPr>
          <w:lang w:val="en-US"/>
        </w:rPr>
        <w:t>Cancer types and samples used.</w:t>
      </w:r>
    </w:p>
    <w:tbl>
      <w:tblPr>
        <w:tblStyle w:val="ListTable2"/>
        <w:tblW w:w="9072" w:type="dxa"/>
        <w:tblLayout w:type="fixed"/>
        <w:tblLook w:val="04E0" w:firstRow="1" w:lastRow="1" w:firstColumn="1" w:lastColumn="0" w:noHBand="0" w:noVBand="1"/>
      </w:tblPr>
      <w:tblGrid>
        <w:gridCol w:w="1300"/>
        <w:gridCol w:w="4229"/>
        <w:gridCol w:w="1134"/>
        <w:gridCol w:w="1134"/>
        <w:gridCol w:w="1275"/>
      </w:tblGrid>
      <w:tr w:rsidR="00476735" w14:paraId="6F016A91" w14:textId="77777777" w:rsidTr="004576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56779380" w14:textId="77777777" w:rsidR="00476735" w:rsidRP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 w:rsidRPr="00476735">
              <w:rPr>
                <w:rFonts w:ascii="Aptos Narrow" w:hAnsi="Aptos Narrow" w:cs="Aptos Narrow"/>
                <w:color w:val="000000"/>
                <w:kern w:val="0"/>
                <w:lang w:val="en-US"/>
              </w:rPr>
              <w:t>CANCER</w:t>
            </w:r>
          </w:p>
        </w:tc>
        <w:tc>
          <w:tcPr>
            <w:tcW w:w="4229" w:type="dxa"/>
          </w:tcPr>
          <w:p w14:paraId="44626FB7" w14:textId="77777777" w:rsidR="00476735" w:rsidRPr="00476735" w:rsidRDefault="00476735" w:rsidP="004576A1">
            <w:pPr>
              <w:autoSpaceDE w:val="0"/>
              <w:autoSpaceDN w:val="0"/>
              <w:adjustRightInd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 w:rsidRPr="00476735">
              <w:rPr>
                <w:rFonts w:ascii="Aptos Narrow" w:hAnsi="Aptos Narrow" w:cs="Aptos Narrow"/>
                <w:color w:val="000000"/>
                <w:kern w:val="0"/>
                <w:lang w:val="en-US"/>
              </w:rPr>
              <w:t>CANCER</w:t>
            </w:r>
          </w:p>
        </w:tc>
        <w:tc>
          <w:tcPr>
            <w:tcW w:w="1134" w:type="dxa"/>
          </w:tcPr>
          <w:p w14:paraId="0F648DA2" w14:textId="77777777" w:rsidR="00476735" w:rsidRPr="00476735" w:rsidRDefault="00476735" w:rsidP="004576A1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 w:rsidRPr="00476735">
              <w:rPr>
                <w:rFonts w:ascii="Aptos Narrow" w:hAnsi="Aptos Narrow" w:cs="Aptos Narrow"/>
                <w:color w:val="000000"/>
                <w:kern w:val="0"/>
                <w:lang w:val="en-US"/>
              </w:rPr>
              <w:t>Initial Samples</w:t>
            </w:r>
          </w:p>
        </w:tc>
        <w:tc>
          <w:tcPr>
            <w:tcW w:w="1134" w:type="dxa"/>
          </w:tcPr>
          <w:p w14:paraId="1F9A44A3" w14:textId="77777777" w:rsidR="00476735" w:rsidRPr="00476735" w:rsidRDefault="00476735" w:rsidP="004576A1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 w:rsidRPr="00476735">
              <w:rPr>
                <w:rFonts w:ascii="Aptos Narrow" w:hAnsi="Aptos Narrow" w:cs="Aptos Narrow"/>
                <w:color w:val="000000"/>
                <w:kern w:val="0"/>
                <w:lang w:val="en-US"/>
              </w:rPr>
              <w:t>Used Samples</w:t>
            </w:r>
          </w:p>
        </w:tc>
        <w:tc>
          <w:tcPr>
            <w:tcW w:w="1275" w:type="dxa"/>
          </w:tcPr>
          <w:p w14:paraId="7C47F14F" w14:textId="77777777" w:rsidR="00476735" w:rsidRPr="00476735" w:rsidRDefault="00476735" w:rsidP="004576A1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 w:rsidRPr="00476735">
              <w:rPr>
                <w:rFonts w:ascii="Aptos Narrow" w:hAnsi="Aptos Narrow" w:cs="Aptos Narrow"/>
                <w:color w:val="000000"/>
                <w:kern w:val="0"/>
                <w:lang w:val="en-US"/>
              </w:rPr>
              <w:t>Censoring (%)</w:t>
            </w:r>
          </w:p>
        </w:tc>
      </w:tr>
      <w:tr w:rsidR="00476735" w14:paraId="6FFC1EEB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24623B15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ACC</w:t>
            </w:r>
          </w:p>
        </w:tc>
        <w:tc>
          <w:tcPr>
            <w:tcW w:w="4229" w:type="dxa"/>
          </w:tcPr>
          <w:p w14:paraId="67815896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Adrenocortical carcinoma</w:t>
            </w:r>
          </w:p>
        </w:tc>
        <w:tc>
          <w:tcPr>
            <w:tcW w:w="1134" w:type="dxa"/>
          </w:tcPr>
          <w:p w14:paraId="68306907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92</w:t>
            </w:r>
          </w:p>
        </w:tc>
        <w:tc>
          <w:tcPr>
            <w:tcW w:w="1134" w:type="dxa"/>
          </w:tcPr>
          <w:p w14:paraId="243A1905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89</w:t>
            </w:r>
          </w:p>
        </w:tc>
        <w:tc>
          <w:tcPr>
            <w:tcW w:w="1275" w:type="dxa"/>
          </w:tcPr>
          <w:p w14:paraId="63DEA8B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67</w:t>
            </w:r>
          </w:p>
        </w:tc>
      </w:tr>
      <w:tr w:rsidR="00476735" w14:paraId="6285AB00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363B096B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BLCA</w:t>
            </w:r>
          </w:p>
        </w:tc>
        <w:tc>
          <w:tcPr>
            <w:tcW w:w="4229" w:type="dxa"/>
          </w:tcPr>
          <w:p w14:paraId="11E52504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Bladder Urothelial Carcinoma</w:t>
            </w:r>
          </w:p>
        </w:tc>
        <w:tc>
          <w:tcPr>
            <w:tcW w:w="1134" w:type="dxa"/>
          </w:tcPr>
          <w:p w14:paraId="1EC9C772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412</w:t>
            </w:r>
          </w:p>
        </w:tc>
        <w:tc>
          <w:tcPr>
            <w:tcW w:w="1134" w:type="dxa"/>
          </w:tcPr>
          <w:p w14:paraId="3DF534B5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398</w:t>
            </w:r>
          </w:p>
        </w:tc>
        <w:tc>
          <w:tcPr>
            <w:tcW w:w="1275" w:type="dxa"/>
          </w:tcPr>
          <w:p w14:paraId="02F3EAD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73</w:t>
            </w:r>
          </w:p>
        </w:tc>
      </w:tr>
      <w:tr w:rsidR="00476735" w14:paraId="4455624F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3CFDF7DE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BRCA</w:t>
            </w:r>
          </w:p>
        </w:tc>
        <w:tc>
          <w:tcPr>
            <w:tcW w:w="4229" w:type="dxa"/>
          </w:tcPr>
          <w:p w14:paraId="761ADA75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Breast invasive carcinoma</w:t>
            </w:r>
          </w:p>
        </w:tc>
        <w:tc>
          <w:tcPr>
            <w:tcW w:w="1134" w:type="dxa"/>
          </w:tcPr>
          <w:p w14:paraId="7F3BC066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1097</w:t>
            </w:r>
          </w:p>
        </w:tc>
        <w:tc>
          <w:tcPr>
            <w:tcW w:w="1134" w:type="dxa"/>
          </w:tcPr>
          <w:p w14:paraId="3250F9A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1025</w:t>
            </w:r>
          </w:p>
        </w:tc>
        <w:tc>
          <w:tcPr>
            <w:tcW w:w="1275" w:type="dxa"/>
          </w:tcPr>
          <w:p w14:paraId="6787159F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90</w:t>
            </w:r>
          </w:p>
        </w:tc>
      </w:tr>
      <w:tr w:rsidR="00476735" w14:paraId="28583DE9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1AA9399B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CESC</w:t>
            </w:r>
          </w:p>
        </w:tc>
        <w:tc>
          <w:tcPr>
            <w:tcW w:w="4229" w:type="dxa"/>
          </w:tcPr>
          <w:p w14:paraId="6913BF08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Cervical squamous cell carcinoma and endocervical adenocarcinoma</w:t>
            </w:r>
          </w:p>
        </w:tc>
        <w:tc>
          <w:tcPr>
            <w:tcW w:w="1134" w:type="dxa"/>
          </w:tcPr>
          <w:p w14:paraId="359479F0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307</w:t>
            </w:r>
          </w:p>
        </w:tc>
        <w:tc>
          <w:tcPr>
            <w:tcW w:w="1134" w:type="dxa"/>
          </w:tcPr>
          <w:p w14:paraId="1C16B279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277</w:t>
            </w:r>
          </w:p>
        </w:tc>
        <w:tc>
          <w:tcPr>
            <w:tcW w:w="1275" w:type="dxa"/>
          </w:tcPr>
          <w:p w14:paraId="2DC98DF8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80</w:t>
            </w:r>
          </w:p>
        </w:tc>
      </w:tr>
      <w:tr w:rsidR="00476735" w14:paraId="2A2BED98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5C4BCCD0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CHOL</w:t>
            </w:r>
          </w:p>
        </w:tc>
        <w:tc>
          <w:tcPr>
            <w:tcW w:w="4229" w:type="dxa"/>
          </w:tcPr>
          <w:p w14:paraId="62FD381A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Cholangiocarcinoma</w:t>
            </w:r>
          </w:p>
        </w:tc>
        <w:tc>
          <w:tcPr>
            <w:tcW w:w="1134" w:type="dxa"/>
          </w:tcPr>
          <w:p w14:paraId="275E36E8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45</w:t>
            </w:r>
          </w:p>
        </w:tc>
        <w:tc>
          <w:tcPr>
            <w:tcW w:w="1134" w:type="dxa"/>
          </w:tcPr>
          <w:p w14:paraId="646D269D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35</w:t>
            </w:r>
          </w:p>
        </w:tc>
        <w:tc>
          <w:tcPr>
            <w:tcW w:w="1275" w:type="dxa"/>
          </w:tcPr>
          <w:p w14:paraId="4A6F480D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54</w:t>
            </w:r>
          </w:p>
        </w:tc>
      </w:tr>
      <w:tr w:rsidR="00476735" w14:paraId="19191BF2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7246B602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COAD</w:t>
            </w:r>
          </w:p>
        </w:tc>
        <w:tc>
          <w:tcPr>
            <w:tcW w:w="4229" w:type="dxa"/>
          </w:tcPr>
          <w:p w14:paraId="1DC16A1B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Colon adenocarcinoma</w:t>
            </w:r>
          </w:p>
        </w:tc>
        <w:tc>
          <w:tcPr>
            <w:tcW w:w="1134" w:type="dxa"/>
          </w:tcPr>
          <w:p w14:paraId="20105F8F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458</w:t>
            </w:r>
          </w:p>
        </w:tc>
        <w:tc>
          <w:tcPr>
            <w:tcW w:w="1134" w:type="dxa"/>
          </w:tcPr>
          <w:p w14:paraId="2F2EAAF2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345</w:t>
            </w:r>
          </w:p>
        </w:tc>
        <w:tc>
          <w:tcPr>
            <w:tcW w:w="1275" w:type="dxa"/>
          </w:tcPr>
          <w:p w14:paraId="2C60D005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85</w:t>
            </w:r>
          </w:p>
        </w:tc>
      </w:tr>
      <w:tr w:rsidR="00476735" w14:paraId="202BDDCB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7351DB5E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COADREAD</w:t>
            </w:r>
          </w:p>
        </w:tc>
        <w:tc>
          <w:tcPr>
            <w:tcW w:w="4229" w:type="dxa"/>
          </w:tcPr>
          <w:p w14:paraId="265997CA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Colon adenocarcinoma &amp; Rectum adenocarcinoma</w:t>
            </w:r>
          </w:p>
        </w:tc>
        <w:tc>
          <w:tcPr>
            <w:tcW w:w="1134" w:type="dxa"/>
          </w:tcPr>
          <w:p w14:paraId="5620F6ED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629</w:t>
            </w:r>
          </w:p>
        </w:tc>
        <w:tc>
          <w:tcPr>
            <w:tcW w:w="1134" w:type="dxa"/>
          </w:tcPr>
          <w:p w14:paraId="49ADB412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469</w:t>
            </w:r>
          </w:p>
        </w:tc>
        <w:tc>
          <w:tcPr>
            <w:tcW w:w="1275" w:type="dxa"/>
          </w:tcPr>
          <w:p w14:paraId="27E1E571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87</w:t>
            </w:r>
          </w:p>
        </w:tc>
      </w:tr>
      <w:tr w:rsidR="00476735" w14:paraId="317C9F7B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4DE881FF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DLBC</w:t>
            </w:r>
          </w:p>
        </w:tc>
        <w:tc>
          <w:tcPr>
            <w:tcW w:w="4229" w:type="dxa"/>
          </w:tcPr>
          <w:p w14:paraId="6BCFF7E3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Lymphoid Neoplasm Diffuse Large B-cell Lymphoma</w:t>
            </w:r>
          </w:p>
        </w:tc>
        <w:tc>
          <w:tcPr>
            <w:tcW w:w="1134" w:type="dxa"/>
          </w:tcPr>
          <w:p w14:paraId="2465C105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48</w:t>
            </w:r>
          </w:p>
        </w:tc>
        <w:tc>
          <w:tcPr>
            <w:tcW w:w="1134" w:type="dxa"/>
          </w:tcPr>
          <w:p w14:paraId="6EAA928A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46</w:t>
            </w:r>
          </w:p>
        </w:tc>
        <w:tc>
          <w:tcPr>
            <w:tcW w:w="1275" w:type="dxa"/>
          </w:tcPr>
          <w:p w14:paraId="20C49B0A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89</w:t>
            </w:r>
          </w:p>
        </w:tc>
      </w:tr>
      <w:tr w:rsidR="00476735" w14:paraId="0B04B988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14FF0B27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ESCA</w:t>
            </w:r>
          </w:p>
        </w:tc>
        <w:tc>
          <w:tcPr>
            <w:tcW w:w="4229" w:type="dxa"/>
          </w:tcPr>
          <w:p w14:paraId="175B8600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Esophageal carcinoma</w:t>
            </w:r>
          </w:p>
        </w:tc>
        <w:tc>
          <w:tcPr>
            <w:tcW w:w="1134" w:type="dxa"/>
          </w:tcPr>
          <w:p w14:paraId="2D3075A2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185</w:t>
            </w:r>
          </w:p>
        </w:tc>
        <w:tc>
          <w:tcPr>
            <w:tcW w:w="1134" w:type="dxa"/>
          </w:tcPr>
          <w:p w14:paraId="371D9434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162</w:t>
            </w:r>
          </w:p>
        </w:tc>
        <w:tc>
          <w:tcPr>
            <w:tcW w:w="1275" w:type="dxa"/>
          </w:tcPr>
          <w:p w14:paraId="04CB6C41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65</w:t>
            </w:r>
          </w:p>
        </w:tc>
      </w:tr>
      <w:tr w:rsidR="00476735" w14:paraId="1C523922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4F4E478F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GBM</w:t>
            </w:r>
          </w:p>
        </w:tc>
        <w:tc>
          <w:tcPr>
            <w:tcW w:w="4229" w:type="dxa"/>
          </w:tcPr>
          <w:p w14:paraId="091C18C9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Glioblastoma multiforme</w:t>
            </w:r>
          </w:p>
        </w:tc>
        <w:tc>
          <w:tcPr>
            <w:tcW w:w="1134" w:type="dxa"/>
          </w:tcPr>
          <w:p w14:paraId="15EF96B6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595</w:t>
            </w:r>
          </w:p>
        </w:tc>
        <w:tc>
          <w:tcPr>
            <w:tcW w:w="1134" w:type="dxa"/>
          </w:tcPr>
          <w:p w14:paraId="237586BB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572</w:t>
            </w:r>
          </w:p>
        </w:tc>
        <w:tc>
          <w:tcPr>
            <w:tcW w:w="1275" w:type="dxa"/>
          </w:tcPr>
          <w:p w14:paraId="6EBE79C4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25</w:t>
            </w:r>
          </w:p>
        </w:tc>
      </w:tr>
      <w:tr w:rsidR="00476735" w14:paraId="555ED129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19669A9B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GBMLGG</w:t>
            </w:r>
          </w:p>
        </w:tc>
        <w:tc>
          <w:tcPr>
            <w:tcW w:w="4229" w:type="dxa"/>
          </w:tcPr>
          <w:p w14:paraId="1045EA34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Glioblastoma multiforme &amp; Brain Lower Grade Glioma</w:t>
            </w:r>
          </w:p>
        </w:tc>
        <w:tc>
          <w:tcPr>
            <w:tcW w:w="1134" w:type="dxa"/>
          </w:tcPr>
          <w:p w14:paraId="653681B7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1110</w:t>
            </w:r>
          </w:p>
        </w:tc>
        <w:tc>
          <w:tcPr>
            <w:tcW w:w="1134" w:type="dxa"/>
          </w:tcPr>
          <w:p w14:paraId="771B257D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1080</w:t>
            </w:r>
          </w:p>
        </w:tc>
        <w:tc>
          <w:tcPr>
            <w:tcW w:w="1275" w:type="dxa"/>
          </w:tcPr>
          <w:p w14:paraId="677A2EB5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52</w:t>
            </w:r>
          </w:p>
        </w:tc>
      </w:tr>
      <w:tr w:rsidR="00476735" w14:paraId="2F05F34A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318AF1F4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HNSC</w:t>
            </w:r>
          </w:p>
        </w:tc>
        <w:tc>
          <w:tcPr>
            <w:tcW w:w="4229" w:type="dxa"/>
          </w:tcPr>
          <w:p w14:paraId="3A70F23C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Head and Neck squamous cell carcinoma</w:t>
            </w:r>
          </w:p>
        </w:tc>
        <w:tc>
          <w:tcPr>
            <w:tcW w:w="1134" w:type="dxa"/>
          </w:tcPr>
          <w:p w14:paraId="1A09C469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528</w:t>
            </w:r>
          </w:p>
        </w:tc>
        <w:tc>
          <w:tcPr>
            <w:tcW w:w="1134" w:type="dxa"/>
          </w:tcPr>
          <w:p w14:paraId="03C0B71B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517</w:t>
            </w:r>
          </w:p>
        </w:tc>
        <w:tc>
          <w:tcPr>
            <w:tcW w:w="1275" w:type="dxa"/>
          </w:tcPr>
          <w:p w14:paraId="133D3AD0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68</w:t>
            </w:r>
          </w:p>
        </w:tc>
      </w:tr>
      <w:tr w:rsidR="00476735" w14:paraId="35E316BA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12531A6E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KICH</w:t>
            </w:r>
          </w:p>
        </w:tc>
        <w:tc>
          <w:tcPr>
            <w:tcW w:w="4229" w:type="dxa"/>
          </w:tcPr>
          <w:p w14:paraId="19299873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Kidney Chromophobe</w:t>
            </w:r>
          </w:p>
        </w:tc>
        <w:tc>
          <w:tcPr>
            <w:tcW w:w="1134" w:type="dxa"/>
          </w:tcPr>
          <w:p w14:paraId="6BCA26E0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113</w:t>
            </w:r>
          </w:p>
        </w:tc>
        <w:tc>
          <w:tcPr>
            <w:tcW w:w="1134" w:type="dxa"/>
          </w:tcPr>
          <w:p w14:paraId="45425AEF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65</w:t>
            </w:r>
          </w:p>
        </w:tc>
        <w:tc>
          <w:tcPr>
            <w:tcW w:w="1275" w:type="dxa"/>
          </w:tcPr>
          <w:p w14:paraId="1DA74A88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88</w:t>
            </w:r>
          </w:p>
        </w:tc>
      </w:tr>
      <w:tr w:rsidR="00476735" w14:paraId="0871C60A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63EBB6CF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KIPAN</w:t>
            </w:r>
          </w:p>
        </w:tc>
        <w:tc>
          <w:tcPr>
            <w:tcW w:w="4229" w:type="dxa"/>
          </w:tcPr>
          <w:p w14:paraId="64D109D9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Kidney carcinomas (KICH, KIRC, KIRP)</w:t>
            </w:r>
          </w:p>
        </w:tc>
        <w:tc>
          <w:tcPr>
            <w:tcW w:w="1134" w:type="dxa"/>
          </w:tcPr>
          <w:p w14:paraId="4273C431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941</w:t>
            </w:r>
          </w:p>
        </w:tc>
        <w:tc>
          <w:tcPr>
            <w:tcW w:w="1134" w:type="dxa"/>
          </w:tcPr>
          <w:p w14:paraId="6E3A5707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853</w:t>
            </w:r>
          </w:p>
        </w:tc>
        <w:tc>
          <w:tcPr>
            <w:tcW w:w="1275" w:type="dxa"/>
          </w:tcPr>
          <w:p w14:paraId="4F298F78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77</w:t>
            </w:r>
          </w:p>
        </w:tc>
      </w:tr>
      <w:tr w:rsidR="00476735" w14:paraId="24DCC625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0FC72023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KIRC</w:t>
            </w:r>
          </w:p>
        </w:tc>
        <w:tc>
          <w:tcPr>
            <w:tcW w:w="4229" w:type="dxa"/>
          </w:tcPr>
          <w:p w14:paraId="6528A286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Kidney renal clear cell carcinoma</w:t>
            </w:r>
          </w:p>
        </w:tc>
        <w:tc>
          <w:tcPr>
            <w:tcW w:w="1134" w:type="dxa"/>
          </w:tcPr>
          <w:p w14:paraId="62EFD747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537</w:t>
            </w:r>
          </w:p>
        </w:tc>
        <w:tc>
          <w:tcPr>
            <w:tcW w:w="1134" w:type="dxa"/>
          </w:tcPr>
          <w:p w14:paraId="2622AE83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520</w:t>
            </w:r>
          </w:p>
        </w:tc>
        <w:tc>
          <w:tcPr>
            <w:tcW w:w="1275" w:type="dxa"/>
          </w:tcPr>
          <w:p w14:paraId="1B8DAAC3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69</w:t>
            </w:r>
          </w:p>
        </w:tc>
      </w:tr>
      <w:tr w:rsidR="00476735" w14:paraId="12DD8F47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44AA41F9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KIRP</w:t>
            </w:r>
          </w:p>
        </w:tc>
        <w:tc>
          <w:tcPr>
            <w:tcW w:w="4229" w:type="dxa"/>
          </w:tcPr>
          <w:p w14:paraId="52B1C0B4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Kidney renal papillary cell carcinoma</w:t>
            </w:r>
          </w:p>
        </w:tc>
        <w:tc>
          <w:tcPr>
            <w:tcW w:w="1134" w:type="dxa"/>
          </w:tcPr>
          <w:p w14:paraId="083A8BAA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291</w:t>
            </w:r>
          </w:p>
        </w:tc>
        <w:tc>
          <w:tcPr>
            <w:tcW w:w="1134" w:type="dxa"/>
          </w:tcPr>
          <w:p w14:paraId="490CBD2B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268</w:t>
            </w:r>
          </w:p>
        </w:tc>
        <w:tc>
          <w:tcPr>
            <w:tcW w:w="1275" w:type="dxa"/>
          </w:tcPr>
          <w:p w14:paraId="08C1EE3F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88</w:t>
            </w:r>
          </w:p>
        </w:tc>
      </w:tr>
      <w:tr w:rsidR="00476735" w14:paraId="37349478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58CE4699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LAML</w:t>
            </w:r>
          </w:p>
        </w:tc>
        <w:tc>
          <w:tcPr>
            <w:tcW w:w="4229" w:type="dxa"/>
          </w:tcPr>
          <w:p w14:paraId="7C773112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Acute Myeloid Leukemia</w:t>
            </w:r>
          </w:p>
        </w:tc>
        <w:tc>
          <w:tcPr>
            <w:tcW w:w="1134" w:type="dxa"/>
          </w:tcPr>
          <w:p w14:paraId="03A28969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200</w:t>
            </w:r>
          </w:p>
        </w:tc>
        <w:tc>
          <w:tcPr>
            <w:tcW w:w="1134" w:type="dxa"/>
          </w:tcPr>
          <w:p w14:paraId="0D7E3D04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168</w:t>
            </w:r>
          </w:p>
        </w:tc>
        <w:tc>
          <w:tcPr>
            <w:tcW w:w="1275" w:type="dxa"/>
          </w:tcPr>
          <w:p w14:paraId="3EF77AF3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38</w:t>
            </w:r>
          </w:p>
        </w:tc>
      </w:tr>
      <w:tr w:rsidR="00476735" w14:paraId="1F07DE0F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7730916A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LGG</w:t>
            </w:r>
          </w:p>
        </w:tc>
        <w:tc>
          <w:tcPr>
            <w:tcW w:w="4229" w:type="dxa"/>
          </w:tcPr>
          <w:p w14:paraId="1D4776D6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Brain Lower Grade Glioma</w:t>
            </w:r>
          </w:p>
        </w:tc>
        <w:tc>
          <w:tcPr>
            <w:tcW w:w="1134" w:type="dxa"/>
          </w:tcPr>
          <w:p w14:paraId="59A6B5CD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515</w:t>
            </w:r>
          </w:p>
        </w:tc>
        <w:tc>
          <w:tcPr>
            <w:tcW w:w="1134" w:type="dxa"/>
          </w:tcPr>
          <w:p w14:paraId="6B994CF1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508</w:t>
            </w:r>
          </w:p>
        </w:tc>
        <w:tc>
          <w:tcPr>
            <w:tcW w:w="1275" w:type="dxa"/>
          </w:tcPr>
          <w:p w14:paraId="7329A0B9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82</w:t>
            </w:r>
          </w:p>
        </w:tc>
      </w:tr>
      <w:tr w:rsidR="00476735" w14:paraId="397FA9D2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0BDE9AE0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LIHC</w:t>
            </w:r>
          </w:p>
        </w:tc>
        <w:tc>
          <w:tcPr>
            <w:tcW w:w="4229" w:type="dxa"/>
          </w:tcPr>
          <w:p w14:paraId="75E84A67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Liver hepatocellular carcinoma</w:t>
            </w:r>
          </w:p>
        </w:tc>
        <w:tc>
          <w:tcPr>
            <w:tcW w:w="1134" w:type="dxa"/>
          </w:tcPr>
          <w:p w14:paraId="6B7B591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377</w:t>
            </w:r>
          </w:p>
        </w:tc>
        <w:tc>
          <w:tcPr>
            <w:tcW w:w="1134" w:type="dxa"/>
          </w:tcPr>
          <w:p w14:paraId="76168593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338</w:t>
            </w:r>
          </w:p>
        </w:tc>
        <w:tc>
          <w:tcPr>
            <w:tcW w:w="1275" w:type="dxa"/>
          </w:tcPr>
          <w:p w14:paraId="590F42B9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73</w:t>
            </w:r>
          </w:p>
        </w:tc>
      </w:tr>
      <w:tr w:rsidR="00476735" w14:paraId="658A19EE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71A2A55E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LUAD</w:t>
            </w:r>
          </w:p>
        </w:tc>
        <w:tc>
          <w:tcPr>
            <w:tcW w:w="4229" w:type="dxa"/>
          </w:tcPr>
          <w:p w14:paraId="07AEFD50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Lung adenocarcinoma</w:t>
            </w:r>
          </w:p>
        </w:tc>
        <w:tc>
          <w:tcPr>
            <w:tcW w:w="1134" w:type="dxa"/>
          </w:tcPr>
          <w:p w14:paraId="5F38AAC5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522</w:t>
            </w:r>
          </w:p>
        </w:tc>
        <w:tc>
          <w:tcPr>
            <w:tcW w:w="1134" w:type="dxa"/>
          </w:tcPr>
          <w:p w14:paraId="1BFC3710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478</w:t>
            </w:r>
          </w:p>
        </w:tc>
        <w:tc>
          <w:tcPr>
            <w:tcW w:w="1275" w:type="dxa"/>
          </w:tcPr>
          <w:p w14:paraId="35D91F14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74</w:t>
            </w:r>
          </w:p>
        </w:tc>
      </w:tr>
      <w:tr w:rsidR="00476735" w14:paraId="79D2F27A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7E11AD3A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LUSC</w:t>
            </w:r>
          </w:p>
        </w:tc>
        <w:tc>
          <w:tcPr>
            <w:tcW w:w="4229" w:type="dxa"/>
          </w:tcPr>
          <w:p w14:paraId="072F8E3F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Lung squamous cell carcinoma</w:t>
            </w:r>
          </w:p>
        </w:tc>
        <w:tc>
          <w:tcPr>
            <w:tcW w:w="1134" w:type="dxa"/>
          </w:tcPr>
          <w:p w14:paraId="4670CA3F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504</w:t>
            </w:r>
          </w:p>
        </w:tc>
        <w:tc>
          <w:tcPr>
            <w:tcW w:w="1134" w:type="dxa"/>
          </w:tcPr>
          <w:p w14:paraId="700BB80A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478</w:t>
            </w:r>
          </w:p>
        </w:tc>
        <w:tc>
          <w:tcPr>
            <w:tcW w:w="1275" w:type="dxa"/>
          </w:tcPr>
          <w:p w14:paraId="0CA039B8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67</w:t>
            </w:r>
          </w:p>
        </w:tc>
      </w:tr>
      <w:tr w:rsidR="00476735" w14:paraId="2BA9B808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2CAD19B9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MESO</w:t>
            </w:r>
          </w:p>
        </w:tc>
        <w:tc>
          <w:tcPr>
            <w:tcW w:w="4229" w:type="dxa"/>
          </w:tcPr>
          <w:p w14:paraId="07C09B2A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Mesothelioma</w:t>
            </w:r>
          </w:p>
        </w:tc>
        <w:tc>
          <w:tcPr>
            <w:tcW w:w="1134" w:type="dxa"/>
          </w:tcPr>
          <w:p w14:paraId="030D3C48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87</w:t>
            </w:r>
          </w:p>
        </w:tc>
        <w:tc>
          <w:tcPr>
            <w:tcW w:w="1134" w:type="dxa"/>
          </w:tcPr>
          <w:p w14:paraId="2DCE351A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86</w:t>
            </w:r>
          </w:p>
        </w:tc>
        <w:tc>
          <w:tcPr>
            <w:tcW w:w="1275" w:type="dxa"/>
          </w:tcPr>
          <w:p w14:paraId="5AD800F6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34</w:t>
            </w:r>
          </w:p>
        </w:tc>
      </w:tr>
      <w:tr w:rsidR="00476735" w14:paraId="08AE3E20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2905DC81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OV</w:t>
            </w:r>
          </w:p>
        </w:tc>
        <w:tc>
          <w:tcPr>
            <w:tcW w:w="4229" w:type="dxa"/>
          </w:tcPr>
          <w:p w14:paraId="60E91348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Ovarian serous cystadenocarcinoma</w:t>
            </w:r>
          </w:p>
        </w:tc>
        <w:tc>
          <w:tcPr>
            <w:tcW w:w="1134" w:type="dxa"/>
          </w:tcPr>
          <w:p w14:paraId="6895A9DD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591</w:t>
            </w:r>
          </w:p>
        </w:tc>
        <w:tc>
          <w:tcPr>
            <w:tcW w:w="1134" w:type="dxa"/>
          </w:tcPr>
          <w:p w14:paraId="50A27507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559</w:t>
            </w:r>
          </w:p>
        </w:tc>
        <w:tc>
          <w:tcPr>
            <w:tcW w:w="1275" w:type="dxa"/>
          </w:tcPr>
          <w:p w14:paraId="03705D0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49</w:t>
            </w:r>
          </w:p>
        </w:tc>
      </w:tr>
      <w:tr w:rsidR="00476735" w14:paraId="3E9CAF0F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1F91FDE9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PAAD</w:t>
            </w:r>
          </w:p>
        </w:tc>
        <w:tc>
          <w:tcPr>
            <w:tcW w:w="4229" w:type="dxa"/>
          </w:tcPr>
          <w:p w14:paraId="3EC69488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Pancreatic adenocarcinoma</w:t>
            </w:r>
          </w:p>
        </w:tc>
        <w:tc>
          <w:tcPr>
            <w:tcW w:w="1134" w:type="dxa"/>
          </w:tcPr>
          <w:p w14:paraId="633D0AC8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185</w:t>
            </w:r>
          </w:p>
        </w:tc>
        <w:tc>
          <w:tcPr>
            <w:tcW w:w="1134" w:type="dxa"/>
          </w:tcPr>
          <w:p w14:paraId="37D391A5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180</w:t>
            </w:r>
          </w:p>
        </w:tc>
        <w:tc>
          <w:tcPr>
            <w:tcW w:w="1275" w:type="dxa"/>
          </w:tcPr>
          <w:p w14:paraId="4A872B80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63</w:t>
            </w:r>
          </w:p>
        </w:tc>
      </w:tr>
      <w:tr w:rsidR="00476735" w14:paraId="5AA25FA6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1BF498F6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PCPG</w:t>
            </w:r>
          </w:p>
        </w:tc>
        <w:tc>
          <w:tcPr>
            <w:tcW w:w="4229" w:type="dxa"/>
          </w:tcPr>
          <w:p w14:paraId="119CC5ED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Pheochromocytoma and Paraganglioma</w:t>
            </w:r>
          </w:p>
        </w:tc>
        <w:tc>
          <w:tcPr>
            <w:tcW w:w="1134" w:type="dxa"/>
          </w:tcPr>
          <w:p w14:paraId="4661BD2F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179</w:t>
            </w:r>
          </w:p>
        </w:tc>
        <w:tc>
          <w:tcPr>
            <w:tcW w:w="1134" w:type="dxa"/>
          </w:tcPr>
          <w:p w14:paraId="2EA394B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162</w:t>
            </w:r>
          </w:p>
        </w:tc>
        <w:tc>
          <w:tcPr>
            <w:tcW w:w="1275" w:type="dxa"/>
          </w:tcPr>
          <w:p w14:paraId="548DAFE9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96</w:t>
            </w:r>
          </w:p>
        </w:tc>
      </w:tr>
      <w:tr w:rsidR="00476735" w14:paraId="064A8E16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223C53A0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PRAD</w:t>
            </w:r>
          </w:p>
        </w:tc>
        <w:tc>
          <w:tcPr>
            <w:tcW w:w="4229" w:type="dxa"/>
          </w:tcPr>
          <w:p w14:paraId="7F60DF50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Prostate adenocarcinoma</w:t>
            </w:r>
          </w:p>
        </w:tc>
        <w:tc>
          <w:tcPr>
            <w:tcW w:w="1134" w:type="dxa"/>
          </w:tcPr>
          <w:p w14:paraId="4263F720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499</w:t>
            </w:r>
          </w:p>
        </w:tc>
        <w:tc>
          <w:tcPr>
            <w:tcW w:w="1134" w:type="dxa"/>
          </w:tcPr>
          <w:p w14:paraId="100C523B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492</w:t>
            </w:r>
          </w:p>
        </w:tc>
        <w:tc>
          <w:tcPr>
            <w:tcW w:w="1275" w:type="dxa"/>
          </w:tcPr>
          <w:p w14:paraId="43BB5F79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98</w:t>
            </w:r>
          </w:p>
        </w:tc>
      </w:tr>
      <w:tr w:rsidR="00476735" w14:paraId="57F099E1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75398F65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READ</w:t>
            </w:r>
          </w:p>
        </w:tc>
        <w:tc>
          <w:tcPr>
            <w:tcW w:w="4229" w:type="dxa"/>
          </w:tcPr>
          <w:p w14:paraId="3C3F18BE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Rectum adenocarcinoma</w:t>
            </w:r>
          </w:p>
        </w:tc>
        <w:tc>
          <w:tcPr>
            <w:tcW w:w="1134" w:type="dxa"/>
          </w:tcPr>
          <w:p w14:paraId="5BA4FF06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171</w:t>
            </w:r>
          </w:p>
        </w:tc>
        <w:tc>
          <w:tcPr>
            <w:tcW w:w="1134" w:type="dxa"/>
          </w:tcPr>
          <w:p w14:paraId="63D86663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124</w:t>
            </w:r>
          </w:p>
        </w:tc>
        <w:tc>
          <w:tcPr>
            <w:tcW w:w="1275" w:type="dxa"/>
          </w:tcPr>
          <w:p w14:paraId="7FDCE2AA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93</w:t>
            </w:r>
          </w:p>
        </w:tc>
      </w:tr>
      <w:tr w:rsidR="00476735" w14:paraId="2D8B2D49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444C2BF9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SARC</w:t>
            </w:r>
          </w:p>
        </w:tc>
        <w:tc>
          <w:tcPr>
            <w:tcW w:w="4229" w:type="dxa"/>
          </w:tcPr>
          <w:p w14:paraId="393FC420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Sarcoma</w:t>
            </w:r>
          </w:p>
        </w:tc>
        <w:tc>
          <w:tcPr>
            <w:tcW w:w="1134" w:type="dxa"/>
          </w:tcPr>
          <w:p w14:paraId="5E53E334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261</w:t>
            </w:r>
          </w:p>
        </w:tc>
        <w:tc>
          <w:tcPr>
            <w:tcW w:w="1134" w:type="dxa"/>
          </w:tcPr>
          <w:p w14:paraId="53402B17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254</w:t>
            </w:r>
          </w:p>
        </w:tc>
        <w:tc>
          <w:tcPr>
            <w:tcW w:w="1275" w:type="dxa"/>
          </w:tcPr>
          <w:p w14:paraId="5FC1EC18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70</w:t>
            </w:r>
          </w:p>
        </w:tc>
      </w:tr>
      <w:tr w:rsidR="00476735" w14:paraId="2C290196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4F5517D2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SKCM</w:t>
            </w:r>
          </w:p>
        </w:tc>
        <w:tc>
          <w:tcPr>
            <w:tcW w:w="4229" w:type="dxa"/>
          </w:tcPr>
          <w:p w14:paraId="0E7FA603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Skin Cutaneous Melanoma</w:t>
            </w:r>
          </w:p>
        </w:tc>
        <w:tc>
          <w:tcPr>
            <w:tcW w:w="1134" w:type="dxa"/>
          </w:tcPr>
          <w:p w14:paraId="521088F2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470</w:t>
            </w:r>
          </w:p>
        </w:tc>
        <w:tc>
          <w:tcPr>
            <w:tcW w:w="1134" w:type="dxa"/>
          </w:tcPr>
          <w:p w14:paraId="5F628D2B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358</w:t>
            </w:r>
          </w:p>
        </w:tc>
        <w:tc>
          <w:tcPr>
            <w:tcW w:w="1275" w:type="dxa"/>
          </w:tcPr>
          <w:p w14:paraId="62CEA1FB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60</w:t>
            </w:r>
          </w:p>
        </w:tc>
      </w:tr>
      <w:tr w:rsidR="00476735" w14:paraId="56E198DD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3C2EA472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STAD</w:t>
            </w:r>
          </w:p>
        </w:tc>
        <w:tc>
          <w:tcPr>
            <w:tcW w:w="4229" w:type="dxa"/>
          </w:tcPr>
          <w:p w14:paraId="646771CB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Stomach adenocarcinoma</w:t>
            </w:r>
          </w:p>
        </w:tc>
        <w:tc>
          <w:tcPr>
            <w:tcW w:w="1134" w:type="dxa"/>
          </w:tcPr>
          <w:p w14:paraId="6F85646A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443</w:t>
            </w:r>
          </w:p>
        </w:tc>
        <w:tc>
          <w:tcPr>
            <w:tcW w:w="1134" w:type="dxa"/>
          </w:tcPr>
          <w:p w14:paraId="6B6A3762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394</w:t>
            </w:r>
          </w:p>
        </w:tc>
        <w:tc>
          <w:tcPr>
            <w:tcW w:w="1275" w:type="dxa"/>
          </w:tcPr>
          <w:p w14:paraId="64DB94A0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79</w:t>
            </w:r>
          </w:p>
        </w:tc>
      </w:tr>
      <w:tr w:rsidR="00476735" w14:paraId="7F9F9137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27B22EDA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STES</w:t>
            </w:r>
          </w:p>
        </w:tc>
        <w:tc>
          <w:tcPr>
            <w:tcW w:w="4229" w:type="dxa"/>
          </w:tcPr>
          <w:p w14:paraId="79BC2F7E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Stomach adenocarcinoma &amp; Esophageal carcinoma</w:t>
            </w:r>
          </w:p>
        </w:tc>
        <w:tc>
          <w:tcPr>
            <w:tcW w:w="1134" w:type="dxa"/>
          </w:tcPr>
          <w:p w14:paraId="4376EDD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628</w:t>
            </w:r>
          </w:p>
        </w:tc>
        <w:tc>
          <w:tcPr>
            <w:tcW w:w="1134" w:type="dxa"/>
          </w:tcPr>
          <w:p w14:paraId="448FD8C7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556</w:t>
            </w:r>
          </w:p>
        </w:tc>
        <w:tc>
          <w:tcPr>
            <w:tcW w:w="1275" w:type="dxa"/>
          </w:tcPr>
          <w:p w14:paraId="5D7C2B8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75</w:t>
            </w:r>
          </w:p>
        </w:tc>
      </w:tr>
      <w:tr w:rsidR="00476735" w14:paraId="5E558195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2792F8BF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TGCT</w:t>
            </w:r>
          </w:p>
        </w:tc>
        <w:tc>
          <w:tcPr>
            <w:tcW w:w="4229" w:type="dxa"/>
          </w:tcPr>
          <w:p w14:paraId="4C5D8456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Testicular Germ Cell Tumors</w:t>
            </w:r>
          </w:p>
        </w:tc>
        <w:tc>
          <w:tcPr>
            <w:tcW w:w="1134" w:type="dxa"/>
          </w:tcPr>
          <w:p w14:paraId="3AAAC5FD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134</w:t>
            </w:r>
          </w:p>
        </w:tc>
        <w:tc>
          <w:tcPr>
            <w:tcW w:w="1134" w:type="dxa"/>
          </w:tcPr>
          <w:p w14:paraId="447A4038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133</w:t>
            </w:r>
          </w:p>
        </w:tc>
        <w:tc>
          <w:tcPr>
            <w:tcW w:w="1275" w:type="dxa"/>
          </w:tcPr>
          <w:p w14:paraId="20FE7ED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98</w:t>
            </w:r>
          </w:p>
        </w:tc>
      </w:tr>
      <w:tr w:rsidR="00476735" w14:paraId="59D0FC70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11590BCC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lastRenderedPageBreak/>
              <w:t>THCA</w:t>
            </w:r>
          </w:p>
        </w:tc>
        <w:tc>
          <w:tcPr>
            <w:tcW w:w="4229" w:type="dxa"/>
          </w:tcPr>
          <w:p w14:paraId="20263C58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Thyroid carcinoma</w:t>
            </w:r>
          </w:p>
        </w:tc>
        <w:tc>
          <w:tcPr>
            <w:tcW w:w="1134" w:type="dxa"/>
          </w:tcPr>
          <w:p w14:paraId="75E5CE63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503</w:t>
            </w:r>
          </w:p>
        </w:tc>
        <w:tc>
          <w:tcPr>
            <w:tcW w:w="1134" w:type="dxa"/>
          </w:tcPr>
          <w:p w14:paraId="0C2BA4AE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495</w:t>
            </w:r>
          </w:p>
        </w:tc>
        <w:tc>
          <w:tcPr>
            <w:tcW w:w="1275" w:type="dxa"/>
          </w:tcPr>
          <w:p w14:paraId="01594C4E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97</w:t>
            </w:r>
          </w:p>
        </w:tc>
      </w:tr>
      <w:tr w:rsidR="00476735" w14:paraId="3B9FF410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4171460E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THYM</w:t>
            </w:r>
          </w:p>
        </w:tc>
        <w:tc>
          <w:tcPr>
            <w:tcW w:w="4229" w:type="dxa"/>
          </w:tcPr>
          <w:p w14:paraId="31996592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Thymoma</w:t>
            </w:r>
          </w:p>
        </w:tc>
        <w:tc>
          <w:tcPr>
            <w:tcW w:w="1134" w:type="dxa"/>
          </w:tcPr>
          <w:p w14:paraId="64DA6DC0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124</w:t>
            </w:r>
          </w:p>
        </w:tc>
        <w:tc>
          <w:tcPr>
            <w:tcW w:w="1134" w:type="dxa"/>
          </w:tcPr>
          <w:p w14:paraId="2AB1452E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121</w:t>
            </w:r>
          </w:p>
        </w:tc>
        <w:tc>
          <w:tcPr>
            <w:tcW w:w="1275" w:type="dxa"/>
          </w:tcPr>
          <w:p w14:paraId="6DB7B4C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95</w:t>
            </w:r>
          </w:p>
        </w:tc>
      </w:tr>
      <w:tr w:rsidR="00476735" w14:paraId="488BD0C4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0262F0B1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UCEC</w:t>
            </w:r>
          </w:p>
        </w:tc>
        <w:tc>
          <w:tcPr>
            <w:tcW w:w="4229" w:type="dxa"/>
          </w:tcPr>
          <w:p w14:paraId="28B878D7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Uterine Corpus Endometrial Carcinoma</w:t>
            </w:r>
          </w:p>
        </w:tc>
        <w:tc>
          <w:tcPr>
            <w:tcW w:w="1134" w:type="dxa"/>
          </w:tcPr>
          <w:p w14:paraId="48008EF9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548</w:t>
            </w:r>
          </w:p>
        </w:tc>
        <w:tc>
          <w:tcPr>
            <w:tcW w:w="1134" w:type="dxa"/>
          </w:tcPr>
          <w:p w14:paraId="5879C025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535</w:t>
            </w:r>
          </w:p>
        </w:tc>
        <w:tc>
          <w:tcPr>
            <w:tcW w:w="1275" w:type="dxa"/>
          </w:tcPr>
          <w:p w14:paraId="51CD358A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92</w:t>
            </w:r>
          </w:p>
        </w:tc>
      </w:tr>
      <w:tr w:rsidR="00476735" w14:paraId="2A8F08A1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36D4BCAE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UCS</w:t>
            </w:r>
          </w:p>
        </w:tc>
        <w:tc>
          <w:tcPr>
            <w:tcW w:w="4229" w:type="dxa"/>
          </w:tcPr>
          <w:p w14:paraId="1A573202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Uterine Carcinosarcoma</w:t>
            </w:r>
          </w:p>
        </w:tc>
        <w:tc>
          <w:tcPr>
            <w:tcW w:w="1134" w:type="dxa"/>
          </w:tcPr>
          <w:p w14:paraId="1E26458E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57</w:t>
            </w:r>
          </w:p>
        </w:tc>
        <w:tc>
          <w:tcPr>
            <w:tcW w:w="1134" w:type="dxa"/>
          </w:tcPr>
          <w:p w14:paraId="3D470F5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55</w:t>
            </w:r>
          </w:p>
        </w:tc>
        <w:tc>
          <w:tcPr>
            <w:tcW w:w="1275" w:type="dxa"/>
          </w:tcPr>
          <w:p w14:paraId="6A250DCB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44</w:t>
            </w:r>
          </w:p>
        </w:tc>
      </w:tr>
      <w:tr w:rsidR="00476735" w14:paraId="17FE0D3F" w14:textId="77777777" w:rsidTr="004576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4C4AC0D5" w14:textId="77777777" w:rsidR="00476735" w:rsidRDefault="00476735" w:rsidP="004576A1">
            <w:pPr>
              <w:autoSpaceDE w:val="0"/>
              <w:autoSpaceDN w:val="0"/>
              <w:adjustRightInd w:val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UVM</w:t>
            </w:r>
          </w:p>
        </w:tc>
        <w:tc>
          <w:tcPr>
            <w:tcW w:w="4229" w:type="dxa"/>
          </w:tcPr>
          <w:p w14:paraId="6AD49BFE" w14:textId="77777777" w:rsidR="00476735" w:rsidRDefault="00476735" w:rsidP="004576A1">
            <w:pPr>
              <w:autoSpaceDE w:val="0"/>
              <w:autoSpaceDN w:val="0"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Uveal Melanoma</w:t>
            </w:r>
          </w:p>
        </w:tc>
        <w:tc>
          <w:tcPr>
            <w:tcW w:w="1134" w:type="dxa"/>
          </w:tcPr>
          <w:p w14:paraId="79715FB3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80</w:t>
            </w:r>
          </w:p>
        </w:tc>
        <w:tc>
          <w:tcPr>
            <w:tcW w:w="1134" w:type="dxa"/>
          </w:tcPr>
          <w:p w14:paraId="0D713CC2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80</w:t>
            </w:r>
          </w:p>
        </w:tc>
        <w:tc>
          <w:tcPr>
            <w:tcW w:w="1275" w:type="dxa"/>
          </w:tcPr>
          <w:p w14:paraId="4C349327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color w:val="000000"/>
                <w:kern w:val="0"/>
                <w:lang w:val="en-US"/>
              </w:rPr>
              <w:t>84</w:t>
            </w:r>
          </w:p>
        </w:tc>
      </w:tr>
      <w:tr w:rsidR="00476735" w14:paraId="12454CB2" w14:textId="77777777" w:rsidTr="004576A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084EE7B5" w14:textId="77777777" w:rsidR="00476735" w:rsidRDefault="00476735" w:rsidP="004576A1">
            <w:pPr>
              <w:autoSpaceDE w:val="0"/>
              <w:autoSpaceDN w:val="0"/>
              <w:adjustRightInd w:val="0"/>
              <w:jc w:val="right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</w:p>
        </w:tc>
        <w:tc>
          <w:tcPr>
            <w:tcW w:w="4229" w:type="dxa"/>
          </w:tcPr>
          <w:p w14:paraId="561BB89C" w14:textId="77777777" w:rsidR="00476735" w:rsidRDefault="00476735" w:rsidP="004576A1">
            <w:pPr>
              <w:autoSpaceDE w:val="0"/>
              <w:autoSpaceDN w:val="0"/>
              <w:adjustRightInd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b/>
                <w:bCs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b/>
                <w:bCs/>
                <w:color w:val="000000"/>
                <w:kern w:val="0"/>
                <w:lang w:val="en-US"/>
              </w:rPr>
              <w:t>Total</w:t>
            </w:r>
          </w:p>
        </w:tc>
        <w:tc>
          <w:tcPr>
            <w:tcW w:w="1134" w:type="dxa"/>
          </w:tcPr>
          <w:p w14:paraId="008618CF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b/>
                <w:bCs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b/>
                <w:bCs/>
                <w:color w:val="000000"/>
                <w:kern w:val="0"/>
                <w:lang w:val="en-US"/>
              </w:rPr>
              <w:t>14466</w:t>
            </w:r>
          </w:p>
        </w:tc>
        <w:tc>
          <w:tcPr>
            <w:tcW w:w="1134" w:type="dxa"/>
          </w:tcPr>
          <w:p w14:paraId="33727266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b/>
                <w:bCs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b/>
                <w:bCs/>
                <w:color w:val="000000"/>
                <w:kern w:val="0"/>
                <w:lang w:val="en-US"/>
              </w:rPr>
              <w:t>13275</w:t>
            </w:r>
          </w:p>
        </w:tc>
        <w:tc>
          <w:tcPr>
            <w:tcW w:w="1275" w:type="dxa"/>
          </w:tcPr>
          <w:p w14:paraId="489B8B8C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</w:p>
        </w:tc>
      </w:tr>
      <w:tr w:rsidR="00476735" w14:paraId="505154D5" w14:textId="77777777" w:rsidTr="004576A1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00" w:type="dxa"/>
          </w:tcPr>
          <w:p w14:paraId="079C07C2" w14:textId="77777777" w:rsidR="00476735" w:rsidRDefault="00476735" w:rsidP="004576A1">
            <w:pPr>
              <w:autoSpaceDE w:val="0"/>
              <w:autoSpaceDN w:val="0"/>
              <w:adjustRightInd w:val="0"/>
              <w:jc w:val="right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</w:p>
        </w:tc>
        <w:tc>
          <w:tcPr>
            <w:tcW w:w="4229" w:type="dxa"/>
          </w:tcPr>
          <w:p w14:paraId="07E24EB5" w14:textId="77777777" w:rsidR="00476735" w:rsidRDefault="00476735" w:rsidP="004576A1">
            <w:pPr>
              <w:autoSpaceDE w:val="0"/>
              <w:autoSpaceDN w:val="0"/>
              <w:adjustRightInd w:val="0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b w:val="0"/>
                <w:bCs w:val="0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b w:val="0"/>
                <w:bCs w:val="0"/>
                <w:color w:val="000000"/>
                <w:kern w:val="0"/>
                <w:lang w:val="en-US"/>
              </w:rPr>
              <w:t>Unique</w:t>
            </w:r>
          </w:p>
        </w:tc>
        <w:tc>
          <w:tcPr>
            <w:tcW w:w="1134" w:type="dxa"/>
          </w:tcPr>
          <w:p w14:paraId="0FF23632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b w:val="0"/>
                <w:bCs w:val="0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b w:val="0"/>
                <w:bCs w:val="0"/>
                <w:color w:val="000000"/>
                <w:kern w:val="0"/>
                <w:lang w:val="en-US"/>
              </w:rPr>
              <w:t>11158</w:t>
            </w:r>
          </w:p>
        </w:tc>
        <w:tc>
          <w:tcPr>
            <w:tcW w:w="1134" w:type="dxa"/>
          </w:tcPr>
          <w:p w14:paraId="5A15D7BB" w14:textId="77777777" w:rsidR="00476735" w:rsidRDefault="00476735" w:rsidP="004576A1">
            <w:pPr>
              <w:autoSpaceDE w:val="0"/>
              <w:autoSpaceDN w:val="0"/>
              <w:adjustRightInd w:val="0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b w:val="0"/>
                <w:bCs w:val="0"/>
                <w:color w:val="000000"/>
                <w:kern w:val="0"/>
                <w:lang w:val="en-US"/>
              </w:rPr>
            </w:pPr>
            <w:r>
              <w:rPr>
                <w:rFonts w:ascii="Aptos Narrow" w:hAnsi="Aptos Narrow" w:cs="Aptos Narrow"/>
                <w:b w:val="0"/>
                <w:bCs w:val="0"/>
                <w:color w:val="000000"/>
                <w:kern w:val="0"/>
                <w:lang w:val="en-US"/>
              </w:rPr>
              <w:t>10317</w:t>
            </w:r>
          </w:p>
        </w:tc>
        <w:tc>
          <w:tcPr>
            <w:tcW w:w="1275" w:type="dxa"/>
          </w:tcPr>
          <w:p w14:paraId="13020A49" w14:textId="77777777" w:rsidR="00476735" w:rsidRDefault="00476735" w:rsidP="004576A1">
            <w:pPr>
              <w:autoSpaceDE w:val="0"/>
              <w:autoSpaceDN w:val="0"/>
              <w:adjustRightInd w:val="0"/>
              <w:jc w:val="right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 w:cs="Aptos Narrow"/>
                <w:color w:val="000000"/>
                <w:kern w:val="0"/>
                <w:lang w:val="en-US"/>
              </w:rPr>
            </w:pPr>
          </w:p>
        </w:tc>
      </w:tr>
    </w:tbl>
    <w:p w14:paraId="5B303FB3" w14:textId="77777777" w:rsidR="00476735" w:rsidRPr="00651562" w:rsidRDefault="00476735" w:rsidP="00476735">
      <w:pPr>
        <w:rPr>
          <w:lang w:val="en-US"/>
        </w:rPr>
      </w:pPr>
    </w:p>
    <w:p w14:paraId="61A20B85" w14:textId="77777777" w:rsidR="00476735" w:rsidRPr="00476735" w:rsidRDefault="00476735" w:rsidP="00476735">
      <w:pPr>
        <w:rPr>
          <w:lang w:val="en-US"/>
        </w:rPr>
      </w:pPr>
    </w:p>
    <w:p w14:paraId="7E0EAE18" w14:textId="353D449D" w:rsidR="00F374A8" w:rsidRDefault="00F374A8" w:rsidP="00F374A8">
      <w:pPr>
        <w:rPr>
          <w:lang w:val="en-US"/>
        </w:rPr>
      </w:pPr>
      <w:r w:rsidRPr="00F374A8">
        <w:rPr>
          <w:noProof/>
        </w:rPr>
        <w:drawing>
          <wp:inline distT="0" distB="0" distL="0" distR="0" wp14:anchorId="0A7E091D" wp14:editId="670564B7">
            <wp:extent cx="5943600" cy="2247265"/>
            <wp:effectExtent l="0" t="0" r="0" b="0"/>
            <wp:docPr id="4513343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33435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4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C2E2F" w14:textId="65A6D92C" w:rsidR="00F374A8" w:rsidRDefault="00F374A8" w:rsidP="00F374A8">
      <w:pPr>
        <w:rPr>
          <w:lang w:val="en-US"/>
        </w:rPr>
      </w:pPr>
      <w:r w:rsidRPr="00F374A8">
        <w:rPr>
          <w:b/>
          <w:bCs/>
          <w:lang w:val="en-US"/>
        </w:rPr>
        <w:t xml:space="preserve">Supplementary Figure </w:t>
      </w:r>
      <w:r w:rsidR="00981BC0">
        <w:rPr>
          <w:b/>
          <w:bCs/>
          <w:lang w:val="en-US"/>
        </w:rPr>
        <w:t>S</w:t>
      </w:r>
      <w:r w:rsidRPr="00F374A8">
        <w:rPr>
          <w:b/>
          <w:bCs/>
          <w:lang w:val="en-US"/>
        </w:rPr>
        <w:t>1.</w:t>
      </w:r>
      <w:r>
        <w:rPr>
          <w:lang w:val="en-US"/>
        </w:rPr>
        <w:t xml:space="preserve"> Comparison of the number of soft and deep alterations associated to survival. Each symbol represents a chromosome in a cancer type. The left panel shows the absolute number of alterations. The center panel shows the number of alterations+1 in logarithm base 10 scale. The right panel shows the fraction of the alterations relative to all alterations associated to survival.</w:t>
      </w:r>
    </w:p>
    <w:p w14:paraId="5ACB24C9" w14:textId="77777777" w:rsidR="00F374A8" w:rsidRDefault="00F374A8" w:rsidP="00F374A8">
      <w:pPr>
        <w:rPr>
          <w:lang w:val="en-US"/>
        </w:rPr>
      </w:pPr>
    </w:p>
    <w:p w14:paraId="7CDD80DD" w14:textId="35950D41" w:rsidR="00F374A8" w:rsidRPr="00F374A8" w:rsidRDefault="00F374A8" w:rsidP="00F374A8">
      <w:pPr>
        <w:rPr>
          <w:b/>
          <w:bCs/>
          <w:lang w:val="en-US"/>
        </w:rPr>
      </w:pPr>
      <w:r w:rsidRPr="00F374A8">
        <w:rPr>
          <w:b/>
          <w:bCs/>
          <w:lang w:val="en-US"/>
        </w:rPr>
        <w:t xml:space="preserve">Supplementary </w:t>
      </w:r>
      <w:r>
        <w:rPr>
          <w:b/>
          <w:bCs/>
          <w:lang w:val="en-US"/>
        </w:rPr>
        <w:t>Model Files</w:t>
      </w:r>
    </w:p>
    <w:p w14:paraId="003C9E61" w14:textId="4B8301AE" w:rsidR="00651562" w:rsidRPr="00651562" w:rsidRDefault="00651562">
      <w:pPr>
        <w:rPr>
          <w:lang w:val="en-US"/>
        </w:rPr>
      </w:pPr>
      <w:r w:rsidRPr="00651562">
        <w:rPr>
          <w:lang w:val="en-US"/>
        </w:rPr>
        <w:t>As described in the main manuscript, our methodology generates up to 8 copy-number prognostic models per cancer type. These signatures correspond to: (1) soft amplifications</w:t>
      </w:r>
      <w:r w:rsidR="00D55E8E">
        <w:rPr>
          <w:lang w:val="en-US"/>
        </w:rPr>
        <w:t xml:space="preserve"> (named as “all amplifications”)</w:t>
      </w:r>
      <w:r w:rsidRPr="00651562">
        <w:rPr>
          <w:lang w:val="en-US"/>
        </w:rPr>
        <w:t>, (2) soft deletions</w:t>
      </w:r>
      <w:r w:rsidR="00D55E8E">
        <w:rPr>
          <w:lang w:val="en-US"/>
        </w:rPr>
        <w:t xml:space="preserve"> (named as “all deletions”)</w:t>
      </w:r>
      <w:r w:rsidRPr="00651562">
        <w:rPr>
          <w:lang w:val="en-US"/>
        </w:rPr>
        <w:t>, (3) Max-Sum of soft deletions and soft ampli</w:t>
      </w:r>
      <w:r>
        <w:rPr>
          <w:lang w:val="en-US"/>
        </w:rPr>
        <w:t>fi</w:t>
      </w:r>
      <w:r w:rsidRPr="00651562">
        <w:rPr>
          <w:lang w:val="en-US"/>
        </w:rPr>
        <w:t>cations, (4) Combinations of soft deletions and soft amplifications, (5) deep amplification, (6) deep deletions, (7) Max-Sum of deep deletions and deep amplifications, and (8) Combinations of deep deletions and deep amplifications.</w:t>
      </w:r>
    </w:p>
    <w:p w14:paraId="66EFDDCB" w14:textId="4A2FF2F6" w:rsidR="00651562" w:rsidRDefault="00651562">
      <w:pPr>
        <w:rPr>
          <w:lang w:val="en-US"/>
        </w:rPr>
      </w:pPr>
      <w:r>
        <w:rPr>
          <w:lang w:val="en-US"/>
        </w:rPr>
        <w:t xml:space="preserve">We systematically generated these </w:t>
      </w:r>
      <w:r w:rsidR="0028104C">
        <w:rPr>
          <w:lang w:val="en-US"/>
        </w:rPr>
        <w:t xml:space="preserve">8 </w:t>
      </w:r>
      <w:r w:rsidR="008809E3">
        <w:rPr>
          <w:lang w:val="en-US"/>
        </w:rPr>
        <w:t xml:space="preserve">signatures and generated a file per cancer type to provide further details. </w:t>
      </w:r>
      <w:r w:rsidR="0028104C">
        <w:rPr>
          <w:lang w:val="en-US"/>
        </w:rPr>
        <w:t xml:space="preserve">An example is shown below for LUSC for the Max-Sum model of deep data. </w:t>
      </w:r>
      <w:r w:rsidR="008809E3">
        <w:rPr>
          <w:lang w:val="en-US"/>
        </w:rPr>
        <w:t>These files c</w:t>
      </w:r>
      <w:r w:rsidR="001E37CB">
        <w:rPr>
          <w:lang w:val="en-US"/>
        </w:rPr>
        <w:t>ontain</w:t>
      </w:r>
      <w:r w:rsidR="0028104C">
        <w:rPr>
          <w:lang w:val="en-US"/>
        </w:rPr>
        <w:t xml:space="preserve">, </w:t>
      </w:r>
      <w:r w:rsidR="001E37CB">
        <w:rPr>
          <w:lang w:val="en-US"/>
        </w:rPr>
        <w:t>a simplified view of th</w:t>
      </w:r>
      <w:r w:rsidR="0028104C">
        <w:rPr>
          <w:lang w:val="en-US"/>
        </w:rPr>
        <w:t>e</w:t>
      </w:r>
      <w:r w:rsidR="001E37CB">
        <w:rPr>
          <w:lang w:val="en-US"/>
        </w:rPr>
        <w:t xml:space="preserve"> input data for each signature (only 1 </w:t>
      </w:r>
      <w:r w:rsidR="001E37CB">
        <w:rPr>
          <w:lang w:val="en-US"/>
        </w:rPr>
        <w:lastRenderedPageBreak/>
        <w:t>representative gene-region per cytoband) followed by the Kaplan-Meier curves of the prognostic model together a multivariate-cox-model evaluation of the risk groups.</w:t>
      </w:r>
    </w:p>
    <w:p w14:paraId="457F30E1" w14:textId="3C9D2BDC" w:rsidR="00F374A8" w:rsidRPr="00651562" w:rsidRDefault="001E37CB">
      <w:pPr>
        <w:rPr>
          <w:lang w:val="en-US"/>
        </w:rPr>
      </w:pPr>
      <w:r w:rsidRPr="001E37CB">
        <w:rPr>
          <w:noProof/>
          <w:lang w:val="en-US"/>
        </w:rPr>
        <w:drawing>
          <wp:inline distT="0" distB="0" distL="0" distR="0" wp14:anchorId="13BAF073" wp14:editId="00AB602B">
            <wp:extent cx="5838342" cy="2554274"/>
            <wp:effectExtent l="12700" t="12700" r="16510" b="11430"/>
            <wp:docPr id="14455014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501478" name=""/>
                    <pic:cNvPicPr/>
                  </pic:nvPicPr>
                  <pic:blipFill rotWithShape="1">
                    <a:blip r:embed="rId6"/>
                    <a:srcRect r="24730" b="41457"/>
                    <a:stretch/>
                  </pic:blipFill>
                  <pic:spPr bwMode="auto">
                    <a:xfrm>
                      <a:off x="0" y="0"/>
                      <a:ext cx="5854428" cy="25613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EF6EFC" w14:textId="77777777" w:rsidR="0028104C" w:rsidRDefault="0028104C">
      <w:pPr>
        <w:rPr>
          <w:lang w:val="en-US"/>
        </w:rPr>
      </w:pPr>
    </w:p>
    <w:p w14:paraId="68018C33" w14:textId="25DB0752" w:rsidR="0028104C" w:rsidRPr="00651562" w:rsidRDefault="0028104C">
      <w:pPr>
        <w:rPr>
          <w:lang w:val="en-US"/>
        </w:rPr>
      </w:pPr>
      <w:r>
        <w:rPr>
          <w:lang w:val="en-US"/>
        </w:rPr>
        <w:t>We archived all files in a compressed file submitted as “</w:t>
      </w:r>
      <w:r w:rsidRPr="0028104C">
        <w:rPr>
          <w:lang w:val="en-US"/>
        </w:rPr>
        <w:t>Cancer-Signatures_v12.zip</w:t>
      </w:r>
      <w:r>
        <w:rPr>
          <w:lang w:val="en-US"/>
        </w:rPr>
        <w:t>”, which contains the following files.</w:t>
      </w:r>
    </w:p>
    <w:tbl>
      <w:tblPr>
        <w:tblStyle w:val="PlainTable3"/>
        <w:tblW w:w="6019" w:type="dxa"/>
        <w:tblLook w:val="04A0" w:firstRow="1" w:lastRow="0" w:firstColumn="1" w:lastColumn="0" w:noHBand="0" w:noVBand="1"/>
      </w:tblPr>
      <w:tblGrid>
        <w:gridCol w:w="1374"/>
        <w:gridCol w:w="4645"/>
      </w:tblGrid>
      <w:tr w:rsidR="00651562" w:rsidRPr="00651562" w14:paraId="1C9DE0F3" w14:textId="77777777" w:rsidTr="002810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3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374" w:type="dxa"/>
            <w:tcBorders>
              <w:top w:val="single" w:sz="4" w:space="0" w:color="auto"/>
              <w:left w:val="single" w:sz="4" w:space="0" w:color="auto"/>
            </w:tcBorders>
            <w:noWrap/>
            <w:hideMark/>
          </w:tcPr>
          <w:p w14:paraId="1AFBA562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Cancer</w:t>
            </w:r>
          </w:p>
        </w:tc>
        <w:tc>
          <w:tcPr>
            <w:tcW w:w="4645" w:type="dxa"/>
            <w:tcBorders>
              <w:top w:val="single" w:sz="4" w:space="0" w:color="auto"/>
              <w:right w:val="single" w:sz="4" w:space="0" w:color="auto"/>
            </w:tcBorders>
            <w:noWrap/>
            <w:hideMark/>
          </w:tcPr>
          <w:p w14:paraId="43047233" w14:textId="77777777" w:rsidR="00651562" w:rsidRPr="00651562" w:rsidRDefault="00651562" w:rsidP="00651562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Filename</w:t>
            </w:r>
          </w:p>
        </w:tc>
      </w:tr>
      <w:tr w:rsidR="00651562" w:rsidRPr="00651562" w14:paraId="69C33183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6FCB9C9F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ACC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71447180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ACCSignatureV12-sinSombreado.pdf</w:t>
            </w:r>
          </w:p>
        </w:tc>
      </w:tr>
      <w:tr w:rsidR="00651562" w:rsidRPr="00651562" w14:paraId="40B9D46F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004F4BBB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BLCA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7D18EFF0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BLCASignatureV12-sinSombreado.pdf</w:t>
            </w:r>
          </w:p>
        </w:tc>
      </w:tr>
      <w:tr w:rsidR="00651562" w:rsidRPr="00651562" w14:paraId="1D601FA0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34176D22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BRCA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01C27DC8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BRCASignatureV12-sinSombreado.pdf</w:t>
            </w:r>
          </w:p>
        </w:tc>
      </w:tr>
      <w:tr w:rsidR="00651562" w:rsidRPr="00651562" w14:paraId="4DC489F3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0BA9F8EC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CESC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12BF3E45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CESCSignatureV12-sinSombreado.pdf</w:t>
            </w:r>
          </w:p>
        </w:tc>
      </w:tr>
      <w:tr w:rsidR="00651562" w:rsidRPr="00651562" w14:paraId="70461478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07ED018D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CHOL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2A6142A2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CHOLSignatureV12-sinSombreado.pdf</w:t>
            </w:r>
          </w:p>
        </w:tc>
      </w:tr>
      <w:tr w:rsidR="00651562" w:rsidRPr="00651562" w14:paraId="068DE81A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4B8C34B5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COADREAD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5CCED9FF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COADREADSignatureV12-sinSombreado.pdf</w:t>
            </w:r>
          </w:p>
        </w:tc>
      </w:tr>
      <w:tr w:rsidR="00651562" w:rsidRPr="00651562" w14:paraId="2136FE15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0D0DE678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COAD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694F45D5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COADSignatureV12-sinSombreado.pdf</w:t>
            </w:r>
          </w:p>
        </w:tc>
      </w:tr>
      <w:tr w:rsidR="00651562" w:rsidRPr="00651562" w14:paraId="5E59D690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55BE2F37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DLBC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7C2624AC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DLBCSignatureV12-sinSombreado.pdf</w:t>
            </w:r>
          </w:p>
        </w:tc>
      </w:tr>
      <w:tr w:rsidR="00651562" w:rsidRPr="00651562" w14:paraId="2A72C5E3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37894AB9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ESCA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29047114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ESCASignatureV12-sinSombreado.pdf</w:t>
            </w:r>
          </w:p>
        </w:tc>
      </w:tr>
      <w:tr w:rsidR="00651562" w:rsidRPr="00651562" w14:paraId="50431AF0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101E6318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GBMLGG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78CC4A16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GBMLGGSignatureV12-sinSombreado.pdf</w:t>
            </w:r>
          </w:p>
        </w:tc>
      </w:tr>
      <w:tr w:rsidR="00651562" w:rsidRPr="00651562" w14:paraId="5BBA823F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396D4739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GBM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30522DF9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GBMSignatureV12-sinSombreado.pdf</w:t>
            </w:r>
          </w:p>
        </w:tc>
      </w:tr>
      <w:tr w:rsidR="00651562" w:rsidRPr="00651562" w14:paraId="70DCC93E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1D238E18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HNSC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780EF513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HNSCSignatureV12-sinSombreado.pdf</w:t>
            </w:r>
          </w:p>
        </w:tc>
      </w:tr>
      <w:tr w:rsidR="00651562" w:rsidRPr="00651562" w14:paraId="13A0CC29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61214CBA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KICH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5589697D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KICHSignatureV12-sinSombreado.pdf</w:t>
            </w:r>
          </w:p>
        </w:tc>
      </w:tr>
      <w:tr w:rsidR="00651562" w:rsidRPr="00651562" w14:paraId="60D1BF4F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1AC4FC04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KIPAN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1204E4FF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KIPANSignatureV12-sinSombreado.pdf</w:t>
            </w:r>
          </w:p>
        </w:tc>
      </w:tr>
      <w:tr w:rsidR="00651562" w:rsidRPr="00651562" w14:paraId="59789D69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69A52E23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KIRC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00E7D8E6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KIRCSignatureV12-sinSombreado.pdf</w:t>
            </w:r>
          </w:p>
        </w:tc>
      </w:tr>
      <w:tr w:rsidR="00651562" w:rsidRPr="00651562" w14:paraId="1EDAF7C4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033BA548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KIRP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22407BD2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KIRPSignatureV12-sinSombreado.pdf</w:t>
            </w:r>
          </w:p>
        </w:tc>
      </w:tr>
      <w:tr w:rsidR="00651562" w:rsidRPr="00651562" w14:paraId="25B6DC56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515FE7D4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LAML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674D90BF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LAMLSignatureV12-sinSombreado.pdf</w:t>
            </w:r>
          </w:p>
        </w:tc>
      </w:tr>
      <w:tr w:rsidR="00651562" w:rsidRPr="00651562" w14:paraId="3BC65D70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732F86C3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LGG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0151D789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LGGSignatureV12-sinSombreado.pdf</w:t>
            </w:r>
          </w:p>
        </w:tc>
      </w:tr>
      <w:tr w:rsidR="00651562" w:rsidRPr="00651562" w14:paraId="3CB10283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43FB7425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LIHC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20A3884F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LIHCSignatureV12-sinSombreado.pdf</w:t>
            </w:r>
          </w:p>
        </w:tc>
      </w:tr>
      <w:tr w:rsidR="00651562" w:rsidRPr="00651562" w14:paraId="48E86AC2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6DBA1DD3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LUAD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18171760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LUADSignatureV12-sinSombreado.pdf</w:t>
            </w:r>
          </w:p>
        </w:tc>
      </w:tr>
      <w:tr w:rsidR="00651562" w:rsidRPr="00651562" w14:paraId="5E383083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175466C0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LUSC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1BF69829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LUSCSignatureV12-sinSombreado.pdf</w:t>
            </w:r>
          </w:p>
        </w:tc>
      </w:tr>
      <w:tr w:rsidR="00651562" w:rsidRPr="00651562" w14:paraId="733F2C71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2CAA06B4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lastRenderedPageBreak/>
              <w:t>MESO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11CFFD90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MESOSignatureV12-sinSombreado.pdf</w:t>
            </w:r>
          </w:p>
        </w:tc>
      </w:tr>
      <w:tr w:rsidR="00651562" w:rsidRPr="00651562" w14:paraId="63BAD3C8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5998CE8E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OV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5638FFD1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OVSignatureV12-sinSombreado.pdf</w:t>
            </w:r>
          </w:p>
        </w:tc>
      </w:tr>
      <w:tr w:rsidR="00651562" w:rsidRPr="00651562" w14:paraId="32E16304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115B9E37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PAAD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02D14F71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PAADSignatureV12-sinSombreado.pdf</w:t>
            </w:r>
          </w:p>
        </w:tc>
      </w:tr>
      <w:tr w:rsidR="00651562" w:rsidRPr="00651562" w14:paraId="06C53C09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0BA05671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PCPG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2120EA32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PCPGSignatureV12-sinSombreado.pdf</w:t>
            </w:r>
          </w:p>
        </w:tc>
      </w:tr>
      <w:tr w:rsidR="00651562" w:rsidRPr="00651562" w14:paraId="39EE7484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579CDDC4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PRAD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37F48065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PRADSignatureV12-sinSombreado.pdf</w:t>
            </w:r>
          </w:p>
        </w:tc>
      </w:tr>
      <w:tr w:rsidR="00651562" w:rsidRPr="00651562" w14:paraId="6C52648F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0BF8ACEB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READ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5E0E795A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READSignatureV12-sinSombreado.pdf</w:t>
            </w:r>
          </w:p>
        </w:tc>
      </w:tr>
      <w:tr w:rsidR="00651562" w:rsidRPr="00651562" w14:paraId="3A476100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2FE8AD3F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SARC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0C4B27ED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SARCSignatureV12-sinSombreado.pdf</w:t>
            </w:r>
          </w:p>
        </w:tc>
      </w:tr>
      <w:tr w:rsidR="00651562" w:rsidRPr="00651562" w14:paraId="1C7B6C37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5F6115CA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SKCM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2A8DC997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SKCMSignatureV12-sinSombreado.pdf</w:t>
            </w:r>
          </w:p>
        </w:tc>
      </w:tr>
      <w:tr w:rsidR="00651562" w:rsidRPr="00651562" w14:paraId="1E8E555C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45F342F6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STAD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205CAE10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STADSignatureV12-sinSombreado.pdf</w:t>
            </w:r>
          </w:p>
        </w:tc>
      </w:tr>
      <w:tr w:rsidR="00651562" w:rsidRPr="00651562" w14:paraId="7A09F877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556D7114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STES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6297F11E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STESSignatureV12-sinSombreado.pdf</w:t>
            </w:r>
          </w:p>
        </w:tc>
      </w:tr>
      <w:tr w:rsidR="00651562" w:rsidRPr="00651562" w14:paraId="6327B30E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6B8DF500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TGCT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3FFCDFEF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TGCTSignatureV12-sinSombreado.pdf</w:t>
            </w:r>
          </w:p>
        </w:tc>
      </w:tr>
      <w:tr w:rsidR="00651562" w:rsidRPr="00651562" w14:paraId="4E34FE85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050D1B1F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THCA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62D6317A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THCASignatureV12-sinSombreado.pdf</w:t>
            </w:r>
          </w:p>
        </w:tc>
      </w:tr>
      <w:tr w:rsidR="00651562" w:rsidRPr="00651562" w14:paraId="66F528F7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62150F0E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THYM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5CEF64A6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THYMSignatureV12-sinSombreado.pdf</w:t>
            </w:r>
          </w:p>
        </w:tc>
      </w:tr>
      <w:tr w:rsidR="00651562" w:rsidRPr="00651562" w14:paraId="4D3A92EA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663184D0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UCEC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14C10DC9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UCECSignatureV12-sinSombreado.pdf</w:t>
            </w:r>
          </w:p>
        </w:tc>
      </w:tr>
      <w:tr w:rsidR="00651562" w:rsidRPr="00651562" w14:paraId="497D3127" w14:textId="77777777" w:rsidTr="0028104C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</w:tcBorders>
            <w:noWrap/>
            <w:hideMark/>
          </w:tcPr>
          <w:p w14:paraId="5B22EC01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UCS</w:t>
            </w:r>
          </w:p>
        </w:tc>
        <w:tc>
          <w:tcPr>
            <w:tcW w:w="4645" w:type="dxa"/>
            <w:tcBorders>
              <w:right w:val="single" w:sz="4" w:space="0" w:color="auto"/>
            </w:tcBorders>
            <w:noWrap/>
            <w:hideMark/>
          </w:tcPr>
          <w:p w14:paraId="65C4C9C3" w14:textId="77777777" w:rsidR="00651562" w:rsidRPr="00651562" w:rsidRDefault="00651562" w:rsidP="0065156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UCSSignatureV12-sinSombreado.pdf</w:t>
            </w:r>
          </w:p>
        </w:tc>
      </w:tr>
      <w:tr w:rsidR="00651562" w:rsidRPr="00651562" w14:paraId="0DE326F1" w14:textId="77777777" w:rsidTr="002810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74" w:type="dxa"/>
            <w:tcBorders>
              <w:left w:val="single" w:sz="4" w:space="0" w:color="auto"/>
              <w:bottom w:val="single" w:sz="4" w:space="0" w:color="auto"/>
            </w:tcBorders>
            <w:noWrap/>
            <w:hideMark/>
          </w:tcPr>
          <w:p w14:paraId="62D393E9" w14:textId="77777777" w:rsidR="00651562" w:rsidRPr="00651562" w:rsidRDefault="00651562" w:rsidP="00651562">
            <w:pPr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UVM</w:t>
            </w:r>
          </w:p>
        </w:tc>
        <w:tc>
          <w:tcPr>
            <w:tcW w:w="4645" w:type="dxa"/>
            <w:tcBorders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DE3D50" w14:textId="77777777" w:rsidR="00651562" w:rsidRPr="00651562" w:rsidRDefault="00651562" w:rsidP="0065156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</w:pPr>
            <w:r w:rsidRPr="00651562">
              <w:rPr>
                <w:rFonts w:ascii="Aptos Narrow" w:eastAsia="Times New Roman" w:hAnsi="Aptos Narrow" w:cs="Times New Roman"/>
                <w:color w:val="000000"/>
                <w:kern w:val="0"/>
                <w:lang w:val="en-US"/>
                <w14:ligatures w14:val="none"/>
              </w:rPr>
              <w:t>UVMSignatureV12-sinSombreado.pdf</w:t>
            </w:r>
          </w:p>
        </w:tc>
      </w:tr>
    </w:tbl>
    <w:p w14:paraId="74BB11EB" w14:textId="77777777" w:rsidR="00651562" w:rsidRDefault="00651562">
      <w:pPr>
        <w:rPr>
          <w:lang w:val="en-US"/>
        </w:rPr>
      </w:pPr>
    </w:p>
    <w:sectPr w:rsidR="00651562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F9A30F4"/>
    <w:multiLevelType w:val="hybridMultilevel"/>
    <w:tmpl w:val="9A009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465799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562"/>
    <w:rsid w:val="001E37CB"/>
    <w:rsid w:val="0028104C"/>
    <w:rsid w:val="004432AF"/>
    <w:rsid w:val="00476735"/>
    <w:rsid w:val="00651562"/>
    <w:rsid w:val="006A5BC7"/>
    <w:rsid w:val="008809E3"/>
    <w:rsid w:val="00981BC0"/>
    <w:rsid w:val="00D55E8E"/>
    <w:rsid w:val="00F13D74"/>
    <w:rsid w:val="00F374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0F5F6B"/>
  <w15:chartTrackingRefBased/>
  <w15:docId w15:val="{5DCE1770-4EFC-4440-B9D5-17669D0C9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156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5156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5156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5156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156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5156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5156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5156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5156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156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65156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5156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5156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156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5156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5156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5156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5156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5156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5156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5156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5156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5156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5156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5156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5156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5156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5156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51562"/>
    <w:rPr>
      <w:b/>
      <w:bCs/>
      <w:smallCaps/>
      <w:color w:val="0F4761" w:themeColor="accent1" w:themeShade="BF"/>
      <w:spacing w:val="5"/>
    </w:rPr>
  </w:style>
  <w:style w:type="table" w:styleId="PlainTable4">
    <w:name w:val="Plain Table 4"/>
    <w:basedOn w:val="TableNormal"/>
    <w:uiPriority w:val="44"/>
    <w:rsid w:val="0065156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65156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476735"/>
    <w:pPr>
      <w:spacing w:after="0" w:line="240" w:lineRule="auto"/>
    </w:pPr>
    <w:tblPr>
      <w:tblStyleRowBandSize w:val="1"/>
      <w:tblStyleColBandSize w:val="1"/>
      <w:tblBorders>
        <w:top w:val="single" w:sz="4" w:space="0" w:color="156082" w:themeColor="accent1"/>
        <w:left w:val="single" w:sz="4" w:space="0" w:color="156082" w:themeColor="accent1"/>
        <w:bottom w:val="single" w:sz="4" w:space="0" w:color="156082" w:themeColor="accent1"/>
        <w:right w:val="single" w:sz="4" w:space="0" w:color="156082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rPr>
        <w:b/>
        <w:bCs/>
      </w:rPr>
      <w:tblPr/>
      <w:tcPr>
        <w:tcBorders>
          <w:top w:val="double" w:sz="4" w:space="0" w:color="156082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56082" w:themeColor="accent1"/>
          <w:right w:val="single" w:sz="4" w:space="0" w:color="156082" w:themeColor="accent1"/>
        </w:tcBorders>
      </w:tcPr>
    </w:tblStylePr>
    <w:tblStylePr w:type="band1Horz">
      <w:tblPr/>
      <w:tcPr>
        <w:tcBorders>
          <w:top w:val="single" w:sz="4" w:space="0" w:color="156082" w:themeColor="accent1"/>
          <w:bottom w:val="single" w:sz="4" w:space="0" w:color="156082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56082" w:themeColor="accent1"/>
          <w:left w:val="nil"/>
        </w:tcBorders>
      </w:tcPr>
    </w:tblStylePr>
    <w:tblStylePr w:type="swCell">
      <w:tblPr/>
      <w:tcPr>
        <w:tcBorders>
          <w:top w:val="double" w:sz="4" w:space="0" w:color="156082" w:themeColor="accent1"/>
          <w:right w:val="nil"/>
        </w:tcBorders>
      </w:tcPr>
    </w:tblStylePr>
  </w:style>
  <w:style w:type="table" w:styleId="ListTable2">
    <w:name w:val="List Table 2"/>
    <w:basedOn w:val="TableNormal"/>
    <w:uiPriority w:val="47"/>
    <w:rsid w:val="00476735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7847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4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5</Pages>
  <Words>755</Words>
  <Characters>4304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Víctor Manuel Treviño Alvarado</dc:creator>
  <cp:keywords/>
  <dc:description/>
  <cp:lastModifiedBy>MDPI</cp:lastModifiedBy>
  <cp:revision>6</cp:revision>
  <dcterms:created xsi:type="dcterms:W3CDTF">2024-04-25T17:44:00Z</dcterms:created>
  <dcterms:modified xsi:type="dcterms:W3CDTF">2024-09-27T10:22:00Z</dcterms:modified>
</cp:coreProperties>
</file>